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35" w:rsidRPr="00B04C35" w:rsidRDefault="00B04C35" w:rsidP="00B04C35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4457700" cy="571500"/>
            <wp:effectExtent l="19050" t="0" r="0" b="0"/>
            <wp:docPr id="1" name="圖片 1" descr="http://www.sunstone.net.tw/method/images/mar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nstone.net.tw/method/images/marry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C35" w:rsidRPr="00B04C35" w:rsidRDefault="00B04C35" w:rsidP="00B04C35">
      <w:pPr>
        <w:widowControl/>
        <w:spacing w:before="30" w:after="30" w:line="360" w:lineRule="auto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B04C35">
        <w:rPr>
          <w:rFonts w:ascii="標楷體" w:eastAsia="標楷體" w:hAnsi="Times New Roman" w:cs="Times New Roman" w:hint="eastAsia"/>
          <w:b/>
          <w:sz w:val="40"/>
          <w:szCs w:val="20"/>
        </w:rPr>
        <w:t>&lt;&lt;訂婚篇&gt;&gt;</w:t>
      </w:r>
    </w:p>
    <w:tbl>
      <w:tblPr>
        <w:tblW w:w="4500" w:type="pct"/>
        <w:jc w:val="center"/>
        <w:tblCellSpacing w:w="0" w:type="dxa"/>
        <w:tblBorders>
          <w:top w:val="outset" w:sz="6" w:space="0" w:color="99CCFF"/>
          <w:left w:val="outset" w:sz="6" w:space="0" w:color="99CCFF"/>
          <w:bottom w:val="outset" w:sz="6" w:space="0" w:color="99CCFF"/>
          <w:right w:val="outset" w:sz="6" w:space="0" w:color="99CC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25"/>
      </w:tblGrid>
      <w:tr w:rsidR="00B04C35" w:rsidRPr="00B04C35" w:rsidTr="00B04C3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99CCFF"/>
              <w:left w:val="outset" w:sz="6" w:space="0" w:color="99CCFF"/>
              <w:bottom w:val="outset" w:sz="6" w:space="0" w:color="99CCFF"/>
              <w:right w:val="outset" w:sz="6" w:space="0" w:color="99CCFF"/>
            </w:tcBorders>
            <w:shd w:val="clear" w:color="auto" w:fill="CCFFFF"/>
            <w:vAlign w:val="center"/>
            <w:hideMark/>
          </w:tcPr>
          <w:p w:rsidR="00B04C35" w:rsidRPr="00B04C35" w:rsidRDefault="00B04C35" w:rsidP="00B04C35">
            <w:pPr>
              <w:widowControl/>
              <w:spacing w:before="30" w:after="30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Times New Roman"/>
                <w:b/>
                <w:color w:val="808080"/>
                <w:szCs w:val="24"/>
              </w:rPr>
              <w:t>壹</w:t>
            </w:r>
            <w:r w:rsidRPr="00B04C35">
              <w:rPr>
                <w:rFonts w:ascii="新細明體" w:eastAsia="新細明體" w:hAnsi="Times New Roman" w:cs="Times New Roman"/>
                <w:b/>
                <w:color w:val="808080"/>
                <w:szCs w:val="20"/>
              </w:rPr>
              <w:t>、</w:t>
            </w:r>
            <w:r w:rsidRPr="00B04C35">
              <w:rPr>
                <w:rFonts w:ascii="新細明體" w:eastAsia="新細明體" w:hAnsi="新細明體" w:cs="Times New Roman"/>
                <w:b/>
                <w:color w:val="808080"/>
                <w:szCs w:val="24"/>
              </w:rPr>
              <w:t>準備計劃</w:t>
            </w:r>
          </w:p>
        </w:tc>
      </w:tr>
      <w:tr w:rsidR="00B04C35" w:rsidRPr="00B04C35" w:rsidTr="00B04C3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99CCFF"/>
              <w:left w:val="outset" w:sz="6" w:space="0" w:color="99CCFF"/>
              <w:bottom w:val="outset" w:sz="6" w:space="0" w:color="99CCFF"/>
              <w:right w:val="outset" w:sz="6" w:space="0" w:color="99CCFF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CellMar>
                <w:left w:w="28" w:type="dxa"/>
                <w:right w:w="28" w:type="dxa"/>
              </w:tblCellMar>
              <w:tblLook w:val="04A0"/>
            </w:tblPr>
            <w:tblGrid>
              <w:gridCol w:w="4367"/>
              <w:gridCol w:w="4368"/>
            </w:tblGrid>
            <w:tr w:rsidR="00B04C35" w:rsidRPr="00B04C35">
              <w:trPr>
                <w:jc w:val="center"/>
              </w:trPr>
              <w:tc>
                <w:tcPr>
                  <w:tcW w:w="4836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訂婚前1~3個月 </w:t>
                  </w:r>
                </w:p>
              </w:tc>
              <w:tc>
                <w:tcPr>
                  <w:tcW w:w="483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訂婚前1天 </w:t>
                  </w:r>
                </w:p>
              </w:tc>
            </w:tr>
            <w:tr w:rsidR="00B04C35" w:rsidRPr="00B04C35">
              <w:trPr>
                <w:jc w:val="center"/>
              </w:trPr>
              <w:tc>
                <w:tcPr>
                  <w:tcW w:w="483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1.選購喜餅(數量、樣式)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2.選擇禮服、化妝師、造型師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3.選購婚戒珠寶金飾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4.預訂宴客場所及現場佈置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5.擬定宴客名單 　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6.印製喜帖 　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7.擬定參加婚禮人士及工作人員名單 　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8.洽詢、瞭解相關禮俗及應備辦物品 　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9.定期美容保養、護髮、護膚 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1.喜餅送達女方指定地點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2.準備聘金(大訂、小訂)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3.準備各項紅包禮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4.清點禮品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5.取訂婚禮服 　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6.連絡參加婚禮人士及工作人員 　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7.準備車輛及司機 </w:t>
                  </w:r>
                </w:p>
              </w:tc>
            </w:tr>
            <w:tr w:rsidR="00B04C35" w:rsidRPr="00B04C35">
              <w:trPr>
                <w:jc w:val="center"/>
              </w:trPr>
              <w:tc>
                <w:tcPr>
                  <w:tcW w:w="483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訂婚前1~2週 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訂婚當天 </w:t>
                  </w:r>
                </w:p>
              </w:tc>
            </w:tr>
            <w:tr w:rsidR="00B04C35" w:rsidRPr="00B04C35">
              <w:trPr>
                <w:jc w:val="center"/>
              </w:trPr>
              <w:tc>
                <w:tcPr>
                  <w:tcW w:w="4836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1.寄發喜帖或以電話邀請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2.男方選購行聘禮品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3.女方選購回禮禮品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4.採購相關禮俗之禮品 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1.集合參加婚禮人士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2.清點各項物品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3.分配任務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4.交代注意事項 </w:t>
                  </w:r>
                </w:p>
              </w:tc>
            </w:tr>
          </w:tbl>
          <w:p w:rsidR="00B04C35" w:rsidRPr="00B04C35" w:rsidRDefault="00B04C35" w:rsidP="00B04C35">
            <w:pPr>
              <w:widowControl/>
              <w:spacing w:before="30" w:after="30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　</w:t>
            </w:r>
          </w:p>
        </w:tc>
      </w:tr>
    </w:tbl>
    <w:p w:rsidR="00B04C35" w:rsidRPr="00B04C35" w:rsidRDefault="00B04C35" w:rsidP="00B04C3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04C35">
        <w:rPr>
          <w:rFonts w:ascii="新細明體" w:eastAsia="新細明體" w:hAnsi="新細明體" w:cs="新細明體"/>
          <w:kern w:val="0"/>
          <w:szCs w:val="24"/>
        </w:rPr>
        <w:t xml:space="preserve">　</w:t>
      </w:r>
    </w:p>
    <w:tbl>
      <w:tblPr>
        <w:tblW w:w="4500" w:type="pct"/>
        <w:jc w:val="center"/>
        <w:tblCellSpacing w:w="0" w:type="dxa"/>
        <w:tblBorders>
          <w:top w:val="outset" w:sz="6" w:space="0" w:color="99CCFF"/>
          <w:left w:val="outset" w:sz="6" w:space="0" w:color="99CCFF"/>
          <w:bottom w:val="outset" w:sz="6" w:space="0" w:color="99CCFF"/>
          <w:right w:val="outset" w:sz="6" w:space="0" w:color="99CC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25"/>
      </w:tblGrid>
      <w:tr w:rsidR="00B04C35" w:rsidRPr="00B04C35" w:rsidTr="00B04C3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99CCFF"/>
              <w:left w:val="outset" w:sz="6" w:space="0" w:color="99CCFF"/>
              <w:bottom w:val="outset" w:sz="6" w:space="0" w:color="99CCFF"/>
              <w:right w:val="outset" w:sz="6" w:space="0" w:color="99CCFF"/>
            </w:tcBorders>
            <w:shd w:val="clear" w:color="auto" w:fill="CCFFFF"/>
            <w:vAlign w:val="center"/>
            <w:hideMark/>
          </w:tcPr>
          <w:p w:rsidR="00B04C35" w:rsidRPr="00B04C35" w:rsidRDefault="00B04C35" w:rsidP="00B04C35">
            <w:pPr>
              <w:widowControl/>
              <w:spacing w:before="30" w:after="30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Times New Roman"/>
                <w:b/>
                <w:color w:val="808080"/>
                <w:szCs w:val="20"/>
              </w:rPr>
              <w:t>貳、準備事項</w:t>
            </w:r>
          </w:p>
        </w:tc>
      </w:tr>
      <w:tr w:rsidR="00B04C35" w:rsidRPr="00B04C35" w:rsidTr="00B04C3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99CCFF"/>
              <w:left w:val="outset" w:sz="6" w:space="0" w:color="99CCFF"/>
              <w:bottom w:val="outset" w:sz="6" w:space="0" w:color="99CCFF"/>
              <w:right w:val="outset" w:sz="6" w:space="0" w:color="99CCFF"/>
            </w:tcBorders>
            <w:shd w:val="clear" w:color="auto" w:fill="FFFFFF"/>
            <w:vAlign w:val="center"/>
            <w:hideMark/>
          </w:tcPr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b/>
                <w:color w:val="0000FF"/>
                <w:kern w:val="0"/>
                <w:sz w:val="20"/>
                <w:szCs w:val="20"/>
              </w:rPr>
              <w:t>(一) 傳統訂婚行聘禮品</w:t>
            </w:r>
            <w:r w:rsidRPr="00B04C35">
              <w:rPr>
                <w:rFonts w:ascii="新細明體" w:eastAsia="新細明體" w:hAnsi="新細明體" w:cs="新細明體"/>
                <w:b/>
                <w:kern w:val="0"/>
                <w:sz w:val="20"/>
                <w:szCs w:val="20"/>
              </w:rPr>
              <w:t xml:space="preserve"> </w:t>
            </w:r>
          </w:p>
          <w:p w:rsidR="00B04C35" w:rsidRPr="00B04C35" w:rsidRDefault="00B04C35" w:rsidP="00B04C35">
            <w:pPr>
              <w:widowControl/>
              <w:spacing w:before="30" w:after="30" w:line="360" w:lineRule="auto"/>
              <w:ind w:left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訂婚當天，傳統的台灣禮俗「行聘禮品」，無論採用「大聘禮」、「小聘禮」或以「米香」做禮餅，除了用禮餅為行聘的主要禮品外，還採用其他禮品來配合以示隆重。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b/>
                <w:kern w:val="0"/>
                <w:sz w:val="20"/>
                <w:szCs w:val="20"/>
              </w:rPr>
              <w:t xml:space="preserve"> 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b/>
                <w:kern w:val="0"/>
                <w:sz w:val="20"/>
                <w:szCs w:val="20"/>
              </w:rPr>
              <w:t xml:space="preserve">一、一般禮品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1.熟牲禮:童子雞 (即將生蛋而尚未生蛋的小母雞) 一隻、魚一條、肉一塊及米酒一罈，寓有起家、誡示婦德、室家吉祥、期作賢妻良母之意。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2.四色糖:桔餅、冬瓜糖、冰糖、糖果，象徵甜甜蜜蜜、白頭偕老、無限幸福之意。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3.香炮燭金:香(無骨透腳青)，炮(大鞭炮和大火炮)，燭(龍鳳成對喜燭)，用來敬告祖先、互相祝福、吉祥平安、增添喜氣、兩家聯親、事業興振之意。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4.斗二米:男方準備十二斤糯米、三斤二兩砂糖，送給女方做紅湯圓的材料，有團團圓圓、美美滿滿之意。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5.麵線:象徵兩姓聯姻，美滿姻緣一線牽、福澤綿長、子孫幸福無涯之意。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>6.福圓:即龍眼乾、桂圓，用來祝福子孫興旺，含有龍的傳人、圓滿多福、代代相傳、生生不息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lastRenderedPageBreak/>
              <w:t xml:space="preserve">之意。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7.上頭布:乃男女雙方互贈的禮品，男方備有六禮，女方回報十二至十六種，所選之禮品均為日常生活之所需，寓有全福全壽、吉祥喜慶之意。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b/>
                <w:kern w:val="0"/>
                <w:sz w:val="20"/>
                <w:szCs w:val="20"/>
              </w:rPr>
              <w:t>二、特別禮品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1.半豬:生豬肉半隻或洋火腿(十八或三十六條)，表示豐碩誠懇的敬意。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2.生雞:閹雞六隻，表示婚姻基礎永固、內外一片祥和蓬勃之氣。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3.鮮魚:名貴鮮魚六條，表示有頭有尾年年有餘。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4.好酒:二十四瓶，表示一年二十四節氣都平平安安、愛情濃郁。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5.麵線:表示福澤綿長之意。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b/>
                <w:kern w:val="0"/>
                <w:sz w:val="20"/>
                <w:szCs w:val="20"/>
              </w:rPr>
              <w:t>三、共同禮品: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.大訂用:傳統行聘用「金錢」為重禮，通常選用新鈔票以紅紙圈起，男方送女方之禮品：衣料、皮包、鞋子、腰帶、手錶、手鐲、耳環、頭飾、化妝品、被褥、頭巾、絲襪、茶具、針線盒....等，女方送男方之禮品：皮鞋、皮帶、皮夾、領帶、衣料(西裝)、襪子、手錶、袖扣、領帶夾、刮鬍刀、帽子、襯衫....等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2.小訂用:選用新鈔票以紅紙圈起，金額較大訂少。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>3.金飾:金戒指、金手鐲、金項鍊或鑽石項鍊、鑽戒....等。</w:t>
            </w:r>
            <w:r w:rsidRPr="00B04C35">
              <w:rPr>
                <w:rFonts w:ascii="新細明體" w:eastAsia="新細明體" w:hAnsi="Times New Roman" w:cs="新細明體"/>
                <w:b/>
                <w:kern w:val="0"/>
                <w:sz w:val="20"/>
                <w:szCs w:val="20"/>
              </w:rPr>
              <w:t xml:space="preserve">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b/>
                <w:kern w:val="0"/>
                <w:sz w:val="20"/>
                <w:szCs w:val="20"/>
              </w:rPr>
              <w:t> </w:t>
            </w:r>
            <w:r w:rsidRPr="00B04C35">
              <w:rPr>
                <w:rFonts w:ascii="新細明體" w:eastAsia="新細明體" w:hAnsi="Times New Roman" w:cs="新細明體"/>
                <w:b/>
                <w:kern w:val="0"/>
                <w:sz w:val="20"/>
                <w:szCs w:val="20"/>
              </w:rPr>
              <w:t xml:space="preserve">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b/>
                <w:color w:val="0000FF"/>
                <w:kern w:val="0"/>
                <w:sz w:val="20"/>
                <w:szCs w:val="20"/>
              </w:rPr>
              <w:t>(二) 現代訂婚行聘禮品</w:t>
            </w:r>
            <w:r w:rsidRPr="00B04C35">
              <w:rPr>
                <w:rFonts w:ascii="新細明體" w:eastAsia="新細明體" w:hAnsi="Times New Roman" w:cs="新細明體"/>
                <w:b/>
                <w:kern w:val="0"/>
                <w:sz w:val="20"/>
                <w:szCs w:val="20"/>
              </w:rPr>
              <w:t xml:space="preserve">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b/>
                <w:kern w:val="0"/>
                <w:sz w:val="20"/>
                <w:szCs w:val="20"/>
              </w:rPr>
              <w:t xml:space="preserve"> 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b/>
                <w:kern w:val="0"/>
                <w:sz w:val="20"/>
                <w:szCs w:val="20"/>
              </w:rPr>
              <w:t>一、男方應備辦的禮品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1.聘金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2.金飾(戒指、手鐲、項鍊等)及手錶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3.禮餅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4.四色糖(桔餅、冬瓜糖、冰糖、糖果)、茶葉、龍鳳燭一對、排香一對、祖紙一對、龍鳳炮一對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5.酒水牲禮(酒一瓶、洗手雞一隻)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6.斗二米、福圓、糖仔路、伴頭花一盒、半豬(或洋火腿十八、三十六條)、麵線六束、好酒二十四瓶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7.饋贈女方之禮品(衣料、皮包、皮鞋....等)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8.酒席禮(壓桌禮)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9.媒人禮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10.依地方禮俗可另備：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廚儀：廚師禮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端儀：端菜服務禮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盥洗儀：端臉盆水禮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攜儀：迎送接待禮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簪儀：化粧禮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捧茶儀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哺儀：答謝從小養育之恩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轎儀：請新娘上車轎之禮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阿婆菜：雞一隻、豬肉一塊、魷魚一條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b/>
                <w:kern w:val="0"/>
                <w:sz w:val="20"/>
                <w:szCs w:val="20"/>
              </w:rPr>
              <w:t>二、女方應備辦的禮品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48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1.抬禮品禮：幫女方抬男方行聘禮品者的紅包禮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48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2.甜茶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48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3.甜湯圓、點心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48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4.招待男方賓客的酒席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48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5.五穀種子、生炭、燈芯、棉、袋仔絲、紅糖、鉛錢、鉛粉、肚圍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48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6.石榴、桂花盆栽各一盆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48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7.回贈男方的禮品(皮鞋、皮帶、皮夾....等)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48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lastRenderedPageBreak/>
              <w:t xml:space="preserve">8.媒人禮 </w:t>
            </w:r>
          </w:p>
        </w:tc>
      </w:tr>
    </w:tbl>
    <w:p w:rsidR="00B04C35" w:rsidRPr="00B04C35" w:rsidRDefault="00B04C35" w:rsidP="00B04C35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B04C35">
        <w:rPr>
          <w:rFonts w:ascii="新細明體" w:eastAsia="新細明體" w:hAnsi="新細明體" w:cs="新細明體"/>
          <w:kern w:val="0"/>
          <w:szCs w:val="24"/>
        </w:rPr>
        <w:lastRenderedPageBreak/>
        <w:t> </w:t>
      </w:r>
    </w:p>
    <w:tbl>
      <w:tblPr>
        <w:tblW w:w="4500" w:type="pct"/>
        <w:jc w:val="center"/>
        <w:tblCellSpacing w:w="0" w:type="dxa"/>
        <w:tblBorders>
          <w:top w:val="outset" w:sz="6" w:space="0" w:color="99CCFF"/>
          <w:left w:val="outset" w:sz="6" w:space="0" w:color="99CCFF"/>
          <w:bottom w:val="outset" w:sz="6" w:space="0" w:color="99CCFF"/>
          <w:right w:val="outset" w:sz="6" w:space="0" w:color="99CC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25"/>
      </w:tblGrid>
      <w:tr w:rsidR="00B04C35" w:rsidRPr="00B04C35" w:rsidTr="00B04C3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99CCFF"/>
              <w:left w:val="outset" w:sz="6" w:space="0" w:color="99CCFF"/>
              <w:bottom w:val="outset" w:sz="6" w:space="0" w:color="99CCFF"/>
              <w:right w:val="outset" w:sz="6" w:space="0" w:color="99CCFF"/>
            </w:tcBorders>
            <w:shd w:val="clear" w:color="auto" w:fill="CCFFFF"/>
            <w:vAlign w:val="center"/>
            <w:hideMark/>
          </w:tcPr>
          <w:p w:rsidR="00B04C35" w:rsidRPr="00B04C35" w:rsidRDefault="00B04C35" w:rsidP="00B04C35">
            <w:pPr>
              <w:widowControl/>
              <w:spacing w:before="30" w:after="30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Times New Roman"/>
                <w:b/>
                <w:color w:val="808080"/>
                <w:szCs w:val="20"/>
              </w:rPr>
              <w:t>參、訂婚程序</w:t>
            </w:r>
          </w:p>
        </w:tc>
      </w:tr>
      <w:tr w:rsidR="00B04C35" w:rsidRPr="00B04C35" w:rsidTr="00B04C3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99CCFF"/>
              <w:left w:val="outset" w:sz="6" w:space="0" w:color="99CCFF"/>
              <w:bottom w:val="outset" w:sz="6" w:space="0" w:color="99CCFF"/>
              <w:right w:val="outset" w:sz="6" w:space="0" w:color="99CCFF"/>
            </w:tcBorders>
            <w:shd w:val="clear" w:color="auto" w:fill="FFFFFF"/>
            <w:vAlign w:val="center"/>
            <w:hideMark/>
          </w:tcPr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通常「訂婚」著重女方的禮俗，「結婚」著重男方的禮俗，現代大多由男女雙方協商合意即可。以下為一般禮俗，可視實際需要或地方習俗，酌情增加或省略。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1.訂婚當天，男方將「行聘禮品」以二、六或十二個紅木盒裝盛，人數六、十或十二人，於車隊裝載完畢後，鳴炮出發赴女方家。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2.男方車隊至女方家前約一百公尺處鳴炮，女方亦鳴炮回應。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3.媒人先行下車，其餘接著陸續下車，準新郎最後，由女方幼輩(男)開車門請出並端洗臉水讓準新郎洗手、擦臉，準新郎給該幼輩紅包禮。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4.男方人員將行聘禮品(紅木盒)交與女方抬禮品人員。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5.男方親友依序進入女方家。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6.女方長輩招呼男方親友依長幼入座，準新郎居末座。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7.坐定後，媒人正式介紹雙方親友，先介紹男方親友給女方(準新郎最後介紹)，再介紹女方親友給男方。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8.禮品陳列就緒後，媒人居中將大小聘、金飾、禮品點交予女方家長。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9.女方親友將禮品收好，並在神案桌上陳列祭品，準備祭拜女方祖先。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10.準新娘雙手捧茶盤(上置甜茶若干杯，視男方人數而定)，由好命(有福氣)的婦人(或女方女長輩)攙扶出堂，向男方親友(由長而幼，準新郎最後)一一敬茶後退堂，(出堂和退堂時向男方親友一鞠躬)。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11.男方親友將甜茶喝完，並將紅包置入杯中。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12.準新娘出堂收茶杯(過程和敬茶同)。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13.奉茶完畢，接著進行「戴訂婚戒指」(掛手指)；將金、銅戒指以紅線相繫，取夫婦同體同心之意或以鑽戒代替。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女方準備高椅、矮椅各一張。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準新娘入座，臉朝客廳大門，向外而坐，兩腳踏在矮椅上。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準新郎站在準新娘右邊，面對準新娘。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準新娘伸出右手，準新郎右手拿戒指，套入準新娘右手中指(套入前應配合拍照者)。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準新郎伸出左手，準新娘右手拿戒指，套入準新郎左手中指(套入前應配合拍照者)。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準新郎將紅包禮交給準新娘。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14.戴完訂婚戒指後「改換稱呼」，媒人帶著準新郎，對女方之長輩、父母、親友依序改口，一一稱呼過一次，準新娘對男方之長輩、父母、親友依序改口，一一稱呼過一次。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15.請準新娘之母舅「點燭燃香」，女方要給母舅點燭禮。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16.女方父母及準新人祭拜祖先。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17.女方將行聘禮品退還部份，連同回贈禮品裝入紅木盒，交給男方親友裝載上車。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18.訂婚儀式完畢，女方端出湯圓或點心招待男方親友，之後在家備席招待男方或轉赴餐廳宴客。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19.用餐畢，男方家長給壓桌禮，並離席準備返家。女方幼輩捧洗臉水(內放毛巾)給男方親友洗手。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20.「送客不相辭」即男女雙方不要說「再見」，以免發生枝節或有再婚之虞。跨門檻時亦不可踢到門檻。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>21.女方將訂婚喜餅分贈親朋好友，作為訂婚喜訊之通知。</w:t>
            </w:r>
            <w:r w:rsidRPr="00B04C35">
              <w:rPr>
                <w:rFonts w:ascii="標楷體" w:eastAsia="標楷體" w:hAnsi="Times New Roman" w:cs="新細明體" w:hint="eastAsia"/>
                <w:kern w:val="0"/>
                <w:szCs w:val="24"/>
              </w:rPr>
              <w:t xml:space="preserve"> </w:t>
            </w:r>
          </w:p>
        </w:tc>
      </w:tr>
    </w:tbl>
    <w:p w:rsidR="00B04C35" w:rsidRPr="00B04C35" w:rsidRDefault="00B04C35" w:rsidP="00B04C35">
      <w:pPr>
        <w:widowControl/>
        <w:spacing w:before="30" w:after="3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B04C35">
        <w:rPr>
          <w:rFonts w:ascii="新細明體" w:eastAsia="新細明體" w:hAnsi="新細明體" w:cs="新細明體"/>
          <w:kern w:val="0"/>
          <w:szCs w:val="24"/>
        </w:rPr>
        <w:t xml:space="preserve">　</w:t>
      </w:r>
    </w:p>
    <w:sectPr w:rsidR="00B04C35" w:rsidRPr="00B04C35" w:rsidSect="00C87A07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561" w:rsidRDefault="005E3561" w:rsidP="00C87A07">
      <w:r>
        <w:separator/>
      </w:r>
    </w:p>
  </w:endnote>
  <w:endnote w:type="continuationSeparator" w:id="1">
    <w:p w:rsidR="005E3561" w:rsidRDefault="005E3561" w:rsidP="00C87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9172"/>
      <w:docPartObj>
        <w:docPartGallery w:val="Page Numbers (Bottom of Page)"/>
        <w:docPartUnique/>
      </w:docPartObj>
    </w:sdtPr>
    <w:sdtContent>
      <w:p w:rsidR="00C87A07" w:rsidRDefault="00C87A07">
        <w:pPr>
          <w:pStyle w:val="a9"/>
          <w:jc w:val="center"/>
        </w:pPr>
        <w:fldSimple w:instr=" PAGE   \* MERGEFORMAT ">
          <w:r w:rsidRPr="00C87A07">
            <w:rPr>
              <w:noProof/>
              <w:lang w:val="zh-TW"/>
            </w:rPr>
            <w:t>3</w:t>
          </w:r>
        </w:fldSimple>
      </w:p>
    </w:sdtContent>
  </w:sdt>
  <w:p w:rsidR="00C87A07" w:rsidRDefault="00C87A0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561" w:rsidRDefault="005E3561" w:rsidP="00C87A07">
      <w:r>
        <w:separator/>
      </w:r>
    </w:p>
  </w:footnote>
  <w:footnote w:type="continuationSeparator" w:id="1">
    <w:p w:rsidR="005E3561" w:rsidRDefault="005E3561" w:rsidP="00C87A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C35"/>
    <w:rsid w:val="0001425A"/>
    <w:rsid w:val="00027C10"/>
    <w:rsid w:val="00091C4F"/>
    <w:rsid w:val="000A64DE"/>
    <w:rsid w:val="000D0422"/>
    <w:rsid w:val="001006D1"/>
    <w:rsid w:val="00195D11"/>
    <w:rsid w:val="001E4786"/>
    <w:rsid w:val="0022509D"/>
    <w:rsid w:val="002564AD"/>
    <w:rsid w:val="002A06A4"/>
    <w:rsid w:val="002B04B0"/>
    <w:rsid w:val="002B5724"/>
    <w:rsid w:val="002D21A8"/>
    <w:rsid w:val="00330CCF"/>
    <w:rsid w:val="00375AB0"/>
    <w:rsid w:val="003B4100"/>
    <w:rsid w:val="003B6B7A"/>
    <w:rsid w:val="00442179"/>
    <w:rsid w:val="00447749"/>
    <w:rsid w:val="00450B96"/>
    <w:rsid w:val="0049187D"/>
    <w:rsid w:val="004A30D0"/>
    <w:rsid w:val="004B3A85"/>
    <w:rsid w:val="004E41B5"/>
    <w:rsid w:val="004E5A86"/>
    <w:rsid w:val="00537540"/>
    <w:rsid w:val="005448FC"/>
    <w:rsid w:val="005738B2"/>
    <w:rsid w:val="00585B01"/>
    <w:rsid w:val="00596B70"/>
    <w:rsid w:val="005B0CE7"/>
    <w:rsid w:val="005E1D06"/>
    <w:rsid w:val="005E3561"/>
    <w:rsid w:val="00601558"/>
    <w:rsid w:val="00603378"/>
    <w:rsid w:val="00612758"/>
    <w:rsid w:val="00655A6F"/>
    <w:rsid w:val="0066161F"/>
    <w:rsid w:val="0066402A"/>
    <w:rsid w:val="00675325"/>
    <w:rsid w:val="00686723"/>
    <w:rsid w:val="006C3D41"/>
    <w:rsid w:val="006D4388"/>
    <w:rsid w:val="006E3409"/>
    <w:rsid w:val="006F7E21"/>
    <w:rsid w:val="00717ABC"/>
    <w:rsid w:val="00752913"/>
    <w:rsid w:val="00755351"/>
    <w:rsid w:val="007D60EC"/>
    <w:rsid w:val="007E3FC1"/>
    <w:rsid w:val="007E5052"/>
    <w:rsid w:val="00835309"/>
    <w:rsid w:val="00850B89"/>
    <w:rsid w:val="008A0F68"/>
    <w:rsid w:val="008A506C"/>
    <w:rsid w:val="00903EBD"/>
    <w:rsid w:val="009B4075"/>
    <w:rsid w:val="009E6DFF"/>
    <w:rsid w:val="009F48CE"/>
    <w:rsid w:val="00A1342F"/>
    <w:rsid w:val="00A2567E"/>
    <w:rsid w:val="00B0397B"/>
    <w:rsid w:val="00B04C35"/>
    <w:rsid w:val="00B66BD7"/>
    <w:rsid w:val="00B82B04"/>
    <w:rsid w:val="00BD06D0"/>
    <w:rsid w:val="00BD356C"/>
    <w:rsid w:val="00BF270E"/>
    <w:rsid w:val="00BF572F"/>
    <w:rsid w:val="00C040F2"/>
    <w:rsid w:val="00C57845"/>
    <w:rsid w:val="00C6352E"/>
    <w:rsid w:val="00C82DF0"/>
    <w:rsid w:val="00C87A07"/>
    <w:rsid w:val="00CA2FE8"/>
    <w:rsid w:val="00D36A40"/>
    <w:rsid w:val="00D560D2"/>
    <w:rsid w:val="00DB5641"/>
    <w:rsid w:val="00DD56C1"/>
    <w:rsid w:val="00DF79D5"/>
    <w:rsid w:val="00E069F4"/>
    <w:rsid w:val="00E36FD8"/>
    <w:rsid w:val="00E73C8F"/>
    <w:rsid w:val="00E8331D"/>
    <w:rsid w:val="00EC4B77"/>
    <w:rsid w:val="00EC7AC0"/>
    <w:rsid w:val="00EE7F69"/>
    <w:rsid w:val="00F10C5F"/>
    <w:rsid w:val="00F208D1"/>
    <w:rsid w:val="00F43734"/>
    <w:rsid w:val="00F54663"/>
    <w:rsid w:val="00FA1BE7"/>
    <w:rsid w:val="00FB1E60"/>
    <w:rsid w:val="00FE1E9E"/>
    <w:rsid w:val="00FE3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04C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B04C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本文縮排 字元"/>
    <w:basedOn w:val="a0"/>
    <w:link w:val="a3"/>
    <w:uiPriority w:val="99"/>
    <w:semiHidden/>
    <w:rsid w:val="00B04C35"/>
    <w:rPr>
      <w:rFonts w:ascii="新細明體" w:eastAsia="新細明體" w:hAnsi="新細明體" w:cs="新細明體"/>
      <w:kern w:val="0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B04C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本文縮排 2 字元"/>
    <w:basedOn w:val="a0"/>
    <w:link w:val="2"/>
    <w:uiPriority w:val="99"/>
    <w:semiHidden/>
    <w:rsid w:val="00B04C35"/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04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04C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C87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C87A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87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87A0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shining</dc:creator>
  <cp:lastModifiedBy>shining</cp:lastModifiedBy>
  <cp:revision>3</cp:revision>
  <dcterms:created xsi:type="dcterms:W3CDTF">2007-11-17T07:09:00Z</dcterms:created>
  <dcterms:modified xsi:type="dcterms:W3CDTF">2007-11-17T07:10:00Z</dcterms:modified>
</cp:coreProperties>
</file>